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黑体简体" w:hAnsi="黑体" w:eastAsia="方正黑体简体" w:cs="Times New Roman"/>
          <w:sz w:val="32"/>
          <w:szCs w:val="32"/>
        </w:rPr>
      </w:pPr>
      <w:r>
        <w:rPr>
          <w:rFonts w:hint="eastAsia" w:ascii="方正黑体简体" w:hAnsi="黑体" w:eastAsia="方正黑体简体" w:cs="Times New Roman"/>
          <w:sz w:val="32"/>
          <w:szCs w:val="32"/>
        </w:rPr>
        <w:t>附件2</w:t>
      </w:r>
    </w:p>
    <w:p/>
    <w:p>
      <w:pPr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年度楚雄州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支持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建筑业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发展兑现稳</w:t>
      </w:r>
    </w:p>
    <w:p>
      <w:pPr>
        <w:adjustRightInd w:val="0"/>
        <w:snapToGrid w:val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增长政策奖补申报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企业征求意见表</w:t>
      </w:r>
    </w:p>
    <w:tbl>
      <w:tblPr>
        <w:tblStyle w:val="4"/>
        <w:tblW w:w="937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86"/>
        <w:gridCol w:w="2640"/>
        <w:gridCol w:w="155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4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企业名称</w:t>
            </w:r>
          </w:p>
        </w:tc>
        <w:tc>
          <w:tcPr>
            <w:tcW w:w="7337" w:type="dxa"/>
            <w:gridSpan w:val="3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4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法定代表人</w:t>
            </w:r>
          </w:p>
        </w:tc>
        <w:tc>
          <w:tcPr>
            <w:tcW w:w="2640" w:type="dxa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注册地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34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申请项目 　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市场管理部门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意见</w:t>
            </w:r>
          </w:p>
        </w:tc>
        <w:tc>
          <w:tcPr>
            <w:tcW w:w="7823" w:type="dxa"/>
            <w:gridSpan w:val="4"/>
            <w:vAlign w:val="bottom"/>
          </w:tcPr>
          <w:p>
            <w:pPr>
              <w:adjustRightInd w:val="0"/>
              <w:snapToGrid w:val="0"/>
              <w:ind w:right="160"/>
              <w:jc w:val="right"/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160"/>
              <w:jc w:val="right"/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（公章）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税务部门意见</w:t>
            </w:r>
          </w:p>
        </w:tc>
        <w:tc>
          <w:tcPr>
            <w:tcW w:w="7823" w:type="dxa"/>
            <w:gridSpan w:val="4"/>
            <w:vAlign w:val="bottom"/>
          </w:tcPr>
          <w:p>
            <w:pPr>
              <w:adjustRightInd w:val="0"/>
              <w:snapToGrid w:val="0"/>
              <w:jc w:val="right"/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 w:cs="Times New Roman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right="64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（公章）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应急部门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意见</w:t>
            </w:r>
          </w:p>
        </w:tc>
        <w:tc>
          <w:tcPr>
            <w:tcW w:w="7823" w:type="dxa"/>
            <w:gridSpan w:val="4"/>
            <w:vAlign w:val="bottom"/>
          </w:tcPr>
          <w:p>
            <w:pPr>
              <w:adjustRightInd w:val="0"/>
              <w:snapToGrid w:val="0"/>
              <w:ind w:right="64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（公章）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人社部门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意见</w:t>
            </w:r>
          </w:p>
        </w:tc>
        <w:tc>
          <w:tcPr>
            <w:tcW w:w="7823" w:type="dxa"/>
            <w:gridSpan w:val="4"/>
            <w:vAlign w:val="bottom"/>
          </w:tcPr>
          <w:p>
            <w:pPr>
              <w:adjustRightInd w:val="0"/>
              <w:snapToGrid w:val="0"/>
              <w:ind w:right="64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（公章）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  <w:lang w:eastAsia="zh-CN"/>
              </w:rPr>
              <w:t>法院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意见</w:t>
            </w:r>
          </w:p>
        </w:tc>
        <w:tc>
          <w:tcPr>
            <w:tcW w:w="7823" w:type="dxa"/>
            <w:gridSpan w:val="4"/>
            <w:vAlign w:val="bottom"/>
          </w:tcPr>
          <w:p>
            <w:pPr>
              <w:adjustRightInd w:val="0"/>
              <w:snapToGrid w:val="0"/>
              <w:ind w:right="640"/>
              <w:rPr>
                <w:rFonts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32"/>
                <w:szCs w:val="32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sz w:val="32"/>
                <w:szCs w:val="32"/>
              </w:rPr>
              <w:t>（公章）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B7ACC"/>
    <w:rsid w:val="0C511418"/>
    <w:rsid w:val="2FBF39ED"/>
    <w:rsid w:val="3E6B7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2020-02-24T10:18:00Z</dcterms:created>
  <dc:creator>杨晓旭</dc:creator>
  <cp:lastModifiedBy>杨晓旭</cp:lastModifiedBy>
  <dcterms:modified xsi:type="dcterms:W3CDTF">2020-02-24T10:19:38Z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